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6EA2A"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Rotary International in Great Britain and Ireland (Rotary GB&amp;I) acknowledges that it has a responsibility to ensure that all Rotary districts and Rotary clubs within Rotary GB&amp;I are made aware of the essential need to plan and organise all Rotary activities and events in a safe manner.</w:t>
      </w:r>
    </w:p>
    <w:p w14:paraId="7C325746"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Rotary GB&amp;I is committed to ensuring that all reasonable steps are taken to safeguard the participants, members of the public, volunteers, Rotarians and anyone who may be in the vicinity of a Rotary event or activity from risk of injury or ill health resulting directly or indirectly from that activity or event.</w:t>
      </w:r>
    </w:p>
    <w:p w14:paraId="324B08C0"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Rotary GB&amp;I is committed to:</w:t>
      </w:r>
    </w:p>
    <w:p w14:paraId="039B6C05"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 Promoting and encouraging development of safe practice as the normal acceptable standard for all Rotary events and activities.</w:t>
      </w:r>
    </w:p>
    <w:p w14:paraId="7C8BAD1E"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 Providing all districts with information and advice to enable them to formulate and implement their own health and safety policies and to provide the same service to their respective clubs.</w:t>
      </w:r>
    </w:p>
    <w:p w14:paraId="157D45AC"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 Establishing systems and procedures that will ensure districts and clubs have access to up to date information and safety advice when so required.</w:t>
      </w:r>
    </w:p>
    <w:p w14:paraId="01E68F03"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 Developing and encouraging communication at all levels in order to develop the exchange of ideas and to promote best practice at all levels within Rotary GB&amp;I.</w:t>
      </w:r>
    </w:p>
    <w:p w14:paraId="05090A0F"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 xml:space="preserve">The overall responsibility for safety at any Rotary activity or event lies with the district or club organising it in accordance with all current legislation including Health and Safety at Work Act 1974. The responsibility for provision of this policy, the overall Rotary GB&amp;I safety </w:t>
      </w:r>
      <w:r>
        <w:rPr>
          <w:rFonts w:ascii="Open Sans" w:hAnsi="Open Sans" w:cs="Open Sans"/>
          <w:color w:val="39424A"/>
          <w:sz w:val="27"/>
          <w:szCs w:val="27"/>
        </w:rPr>
        <w:lastRenderedPageBreak/>
        <w:t>policy, lies with the Rotary GB&amp;I Board. In support of this policy, the Rotary GB&amp;I Board will appoint a Compliance Officer who will report and operate through the Rotary GB&amp;I Executive Committee.</w:t>
      </w:r>
    </w:p>
    <w:p w14:paraId="46D39C1F"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The executive for each district within Rotary GB&amp;I are charged with ensuring that the district and all clubs in their district develop and put into practice an effective working safety policy. Each district executive and each club council should appoint a Compliance and/or Health &amp; Safety Advisor, who will liaise with the Rotary GB&amp;I Compliance Officer and other safety representatives in order to promote, encourage and develop suitable and sufficient health and safety practice at</w:t>
      </w:r>
      <w:r>
        <w:rPr>
          <w:rFonts w:ascii="Open Sans" w:hAnsi="Open Sans" w:cs="Open Sans"/>
          <w:color w:val="39424A"/>
          <w:sz w:val="27"/>
          <w:szCs w:val="27"/>
        </w:rPr>
        <w:br/>
        <w:t>all Rotary events and activities.</w:t>
      </w:r>
    </w:p>
    <w:p w14:paraId="3F192459" w14:textId="77777777" w:rsidR="00E442EF" w:rsidRDefault="00E442EF" w:rsidP="00E442EF">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This policy statement, and all related documents, will be reviewed by Rotary GB&amp;I at the end of each Rotary year following which appropriate advice and updated documents, if so required, will be provided to all Rotary GB&amp;I districts. This policy, and any documents based upon it, should be re-validated annually by signing the Rotary GB&amp;I Combined Compliance Statement.</w:t>
      </w:r>
    </w:p>
    <w:p w14:paraId="1F936992" w14:textId="77777777" w:rsidR="001705A6" w:rsidRDefault="001705A6"/>
    <w:sectPr w:rsidR="001705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2EF"/>
    <w:rsid w:val="00091302"/>
    <w:rsid w:val="001705A6"/>
    <w:rsid w:val="00CF16F6"/>
    <w:rsid w:val="00D60D55"/>
    <w:rsid w:val="00DC2E2E"/>
    <w:rsid w:val="00E44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E746"/>
  <w15:chartTrackingRefBased/>
  <w15:docId w15:val="{74946D39-EA78-422F-B2F8-3A905F77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2EF"/>
    <w:rPr>
      <w:rFonts w:eastAsiaTheme="majorEastAsia" w:cstheme="majorBidi"/>
      <w:color w:val="272727" w:themeColor="text1" w:themeTint="D8"/>
    </w:rPr>
  </w:style>
  <w:style w:type="paragraph" w:styleId="Title">
    <w:name w:val="Title"/>
    <w:basedOn w:val="Normal"/>
    <w:next w:val="Normal"/>
    <w:link w:val="TitleChar"/>
    <w:uiPriority w:val="10"/>
    <w:qFormat/>
    <w:rsid w:val="00E44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2EF"/>
    <w:pPr>
      <w:spacing w:before="160"/>
      <w:jc w:val="center"/>
    </w:pPr>
    <w:rPr>
      <w:i/>
      <w:iCs/>
      <w:color w:val="404040" w:themeColor="text1" w:themeTint="BF"/>
    </w:rPr>
  </w:style>
  <w:style w:type="character" w:customStyle="1" w:styleId="QuoteChar">
    <w:name w:val="Quote Char"/>
    <w:basedOn w:val="DefaultParagraphFont"/>
    <w:link w:val="Quote"/>
    <w:uiPriority w:val="29"/>
    <w:rsid w:val="00E442EF"/>
    <w:rPr>
      <w:i/>
      <w:iCs/>
      <w:color w:val="404040" w:themeColor="text1" w:themeTint="BF"/>
    </w:rPr>
  </w:style>
  <w:style w:type="paragraph" w:styleId="ListParagraph">
    <w:name w:val="List Paragraph"/>
    <w:basedOn w:val="Normal"/>
    <w:uiPriority w:val="34"/>
    <w:qFormat/>
    <w:rsid w:val="00E442EF"/>
    <w:pPr>
      <w:ind w:left="720"/>
      <w:contextualSpacing/>
    </w:pPr>
  </w:style>
  <w:style w:type="character" w:styleId="IntenseEmphasis">
    <w:name w:val="Intense Emphasis"/>
    <w:basedOn w:val="DefaultParagraphFont"/>
    <w:uiPriority w:val="21"/>
    <w:qFormat/>
    <w:rsid w:val="00E442EF"/>
    <w:rPr>
      <w:i/>
      <w:iCs/>
      <w:color w:val="0F4761" w:themeColor="accent1" w:themeShade="BF"/>
    </w:rPr>
  </w:style>
  <w:style w:type="paragraph" w:styleId="IntenseQuote">
    <w:name w:val="Intense Quote"/>
    <w:basedOn w:val="Normal"/>
    <w:next w:val="Normal"/>
    <w:link w:val="IntenseQuoteChar"/>
    <w:uiPriority w:val="30"/>
    <w:qFormat/>
    <w:rsid w:val="00E44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2EF"/>
    <w:rPr>
      <w:i/>
      <w:iCs/>
      <w:color w:val="0F4761" w:themeColor="accent1" w:themeShade="BF"/>
    </w:rPr>
  </w:style>
  <w:style w:type="character" w:styleId="IntenseReference">
    <w:name w:val="Intense Reference"/>
    <w:basedOn w:val="DefaultParagraphFont"/>
    <w:uiPriority w:val="32"/>
    <w:qFormat/>
    <w:rsid w:val="00E442EF"/>
    <w:rPr>
      <w:b/>
      <w:bCs/>
      <w:smallCaps/>
      <w:color w:val="0F4761" w:themeColor="accent1" w:themeShade="BF"/>
      <w:spacing w:val="5"/>
    </w:rPr>
  </w:style>
  <w:style w:type="paragraph" w:styleId="NormalWeb">
    <w:name w:val="Normal (Web)"/>
    <w:basedOn w:val="Normal"/>
    <w:uiPriority w:val="99"/>
    <w:semiHidden/>
    <w:unhideWhenUsed/>
    <w:rsid w:val="00E442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2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Addrison</dc:creator>
  <cp:keywords/>
  <dc:description/>
  <cp:lastModifiedBy>Martin Addrison</cp:lastModifiedBy>
  <cp:revision>2</cp:revision>
  <dcterms:created xsi:type="dcterms:W3CDTF">2025-05-30T08:12:00Z</dcterms:created>
  <dcterms:modified xsi:type="dcterms:W3CDTF">2025-05-30T08:12:00Z</dcterms:modified>
</cp:coreProperties>
</file>